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ascii="Times New Roman" w:hAnsi="Times New Roman"/>
          <w:sz w:val="26"/>
          <w:szCs w:val="26"/>
          <w:lang w:val="sr-RS"/>
        </w:rPr>
        <w:t xml:space="preserve"> БУЏЕТ</w:t>
      </w:r>
      <w:r>
        <w:rPr>
          <w:rFonts w:ascii="Times New Roman" w:hAnsi="Times New Roman"/>
          <w:sz w:val="26"/>
          <w:szCs w:val="26"/>
          <w:lang w:val="sr-RS"/>
        </w:rPr>
        <w:t>У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sr-RS"/>
        </w:rPr>
        <w:t>3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буџет</w:t>
      </w:r>
      <w:r>
        <w:rPr>
          <w:rFonts w:cs="Times New Roman" w:ascii="Times New Roman" w:hAnsi="Times New Roman"/>
          <w:sz w:val="26"/>
          <w:szCs w:val="26"/>
          <w:lang w:val="sr-RS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општине Ћићевац за 202</w:t>
      </w:r>
      <w:r>
        <w:rPr>
          <w:rFonts w:cs="Times New Roman" w:ascii="Times New Roman" w:hAnsi="Times New Roman"/>
          <w:sz w:val="26"/>
          <w:szCs w:val="26"/>
          <w:lang w:val="sr-RS"/>
        </w:rPr>
        <w:t>3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03.11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.2022.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четвртак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03</w:t>
      </w:r>
      <w:r>
        <w:rPr>
          <w:rFonts w:cs="Times New Roman" w:ascii="Times New Roman" w:hAnsi="Times New Roman"/>
          <w:sz w:val="26"/>
          <w:szCs w:val="24"/>
          <w:lang w:val="sr-RS"/>
        </w:rPr>
        <w:t>.</w:t>
      </w:r>
      <w:r>
        <w:rPr>
          <w:rFonts w:cs="Times New Roman" w:ascii="Times New Roman" w:hAnsi="Times New Roman"/>
          <w:sz w:val="26"/>
          <w:szCs w:val="24"/>
          <w:lang w:val="sr-RS"/>
        </w:rPr>
        <w:t>11.</w:t>
      </w:r>
      <w:r>
        <w:rPr>
          <w:rFonts w:cs="Times New Roman" w:ascii="Times New Roman" w:hAnsi="Times New Roman"/>
          <w:sz w:val="26"/>
          <w:szCs w:val="24"/>
          <w:lang w:val="sr-RS"/>
        </w:rPr>
        <w:t>2022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>3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VisitedInternet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LibreOffice/6.4.0.3$Windows_X86_64 LibreOffice_project/b0a288ab3d2d4774cb44b62f04d5d28733ac6df8</Application>
  <Pages>2</Pages>
  <Words>371</Words>
  <Characters>2881</Characters>
  <CharactersWithSpaces>3250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2022-10-14T10:04:42Z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